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9B" w:rsidRPr="006D3959" w:rsidRDefault="0080729B" w:rsidP="008072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</w:t>
      </w:r>
    </w:p>
    <w:p w:rsidR="0080729B" w:rsidRPr="006D3959" w:rsidRDefault="0080729B" w:rsidP="008072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ШКЛЬНИКОВ ПО ИСКУССТВ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>МХК) 2020-2021 УЧЕБНЫЙ ГОД</w:t>
      </w:r>
    </w:p>
    <w:p w:rsidR="0080729B" w:rsidRDefault="0080729B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E068A1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155E3">
        <w:rPr>
          <w:rFonts w:ascii="Times New Roman" w:hAnsi="Times New Roman" w:cs="Times New Roman"/>
          <w:b/>
          <w:sz w:val="24"/>
          <w:szCs w:val="24"/>
        </w:rPr>
        <w:t>0</w:t>
      </w:r>
      <w:r w:rsidR="000911DA" w:rsidRPr="00F815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C356C" w:rsidRDefault="00FC356C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911DA" w:rsidRDefault="00FC356C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0911DA" w:rsidRPr="00F815DB">
        <w:rPr>
          <w:rFonts w:ascii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0911DA"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516F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1DA" w:rsidRPr="0013181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Фрагмент биографии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Таблица заданий и ответов</w:t>
      </w:r>
    </w:p>
    <w:p w:rsidR="00FC1F0D" w:rsidRDefault="00FC1F0D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20A5">
        <w:rPr>
          <w:rFonts w:ascii="Times New Roman" w:hAnsi="Times New Roman" w:cs="Times New Roman"/>
          <w:b/>
          <w:sz w:val="24"/>
          <w:szCs w:val="24"/>
        </w:rPr>
        <w:t>Фрагмент биографии:</w:t>
      </w:r>
    </w:p>
    <w:p w:rsidR="002B3284" w:rsidRPr="00D32BA2" w:rsidRDefault="00E068A1" w:rsidP="00D32BA2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68A1">
        <w:rPr>
          <w:rFonts w:ascii="Times New Roman" w:hAnsi="Times New Roman" w:cs="Times New Roman"/>
          <w:sz w:val="24"/>
          <w:szCs w:val="24"/>
        </w:rPr>
        <w:t xml:space="preserve">Она родилась 20 ноября 1925 года в Москве, в семье советского хозяйственного деятеля Михаила Эммануиловича  (1899 </w:t>
      </w:r>
      <w:r w:rsidR="000737CB" w:rsidRPr="00735325">
        <w:rPr>
          <w:rFonts w:ascii="Times New Roman" w:hAnsi="Times New Roman" w:cs="Times New Roman"/>
          <w:sz w:val="24"/>
          <w:szCs w:val="24"/>
        </w:rPr>
        <w:t>–</w:t>
      </w:r>
      <w:r w:rsidRPr="00E068A1">
        <w:rPr>
          <w:rFonts w:ascii="Times New Roman" w:hAnsi="Times New Roman" w:cs="Times New Roman"/>
          <w:sz w:val="24"/>
          <w:szCs w:val="24"/>
        </w:rPr>
        <w:t xml:space="preserve"> 1938) и актрисы немого кино Рахиль Михайловны  (1902 </w:t>
      </w:r>
      <w:r w:rsidR="000737CB" w:rsidRPr="00735325">
        <w:rPr>
          <w:rFonts w:ascii="Times New Roman" w:hAnsi="Times New Roman" w:cs="Times New Roman"/>
          <w:sz w:val="24"/>
          <w:szCs w:val="24"/>
        </w:rPr>
        <w:t>–</w:t>
      </w:r>
      <w:r w:rsidRPr="00E068A1">
        <w:rPr>
          <w:rFonts w:ascii="Times New Roman" w:hAnsi="Times New Roman" w:cs="Times New Roman"/>
          <w:sz w:val="24"/>
          <w:szCs w:val="24"/>
        </w:rPr>
        <w:t xml:space="preserve"> 1993). </w:t>
      </w:r>
      <w:r w:rsidR="00CD2AE0">
        <w:rPr>
          <w:rFonts w:ascii="Times New Roman" w:hAnsi="Times New Roman" w:cs="Times New Roman"/>
          <w:sz w:val="24"/>
          <w:szCs w:val="24"/>
        </w:rPr>
        <w:t>Т</w:t>
      </w:r>
      <w:r w:rsidR="00CD2AE0" w:rsidRPr="00CD2AE0">
        <w:rPr>
          <w:rFonts w:ascii="Times New Roman" w:hAnsi="Times New Roman" w:cs="Times New Roman"/>
          <w:sz w:val="24"/>
          <w:szCs w:val="24"/>
        </w:rPr>
        <w:t xml:space="preserve">ётя по материнской линии, </w:t>
      </w:r>
      <w:proofErr w:type="spellStart"/>
      <w:r w:rsidR="00CD2AE0" w:rsidRPr="00CD2AE0">
        <w:rPr>
          <w:rFonts w:ascii="Times New Roman" w:hAnsi="Times New Roman" w:cs="Times New Roman"/>
          <w:sz w:val="24"/>
          <w:szCs w:val="24"/>
        </w:rPr>
        <w:t>Суламифь</w:t>
      </w:r>
      <w:proofErr w:type="spellEnd"/>
      <w:r w:rsidR="00CD2AE0" w:rsidRPr="00CD2AE0">
        <w:rPr>
          <w:rFonts w:ascii="Times New Roman" w:hAnsi="Times New Roman" w:cs="Times New Roman"/>
          <w:sz w:val="24"/>
          <w:szCs w:val="24"/>
        </w:rPr>
        <w:t xml:space="preserve"> Мессерер</w:t>
      </w:r>
      <w:r w:rsidR="00CD2AE0">
        <w:rPr>
          <w:rFonts w:ascii="Times New Roman" w:hAnsi="Times New Roman" w:cs="Times New Roman"/>
          <w:sz w:val="24"/>
          <w:szCs w:val="24"/>
        </w:rPr>
        <w:t xml:space="preserve">, оказала огромное влияние на </w:t>
      </w:r>
      <w:r w:rsidR="00D32BA2">
        <w:rPr>
          <w:rFonts w:ascii="Times New Roman" w:hAnsi="Times New Roman" w:cs="Times New Roman"/>
          <w:sz w:val="24"/>
          <w:szCs w:val="24"/>
        </w:rPr>
        <w:t xml:space="preserve">ее </w:t>
      </w:r>
      <w:r w:rsidR="00CD2AE0">
        <w:rPr>
          <w:rFonts w:ascii="Times New Roman" w:hAnsi="Times New Roman" w:cs="Times New Roman"/>
          <w:sz w:val="24"/>
          <w:szCs w:val="24"/>
        </w:rPr>
        <w:t>профессиональное становление.</w:t>
      </w:r>
      <w:r w:rsidR="002B3284" w:rsidRPr="00D32BA2">
        <w:rPr>
          <w:rFonts w:ascii="Times New Roman" w:hAnsi="Times New Roman" w:cs="Times New Roman"/>
          <w:i/>
          <w:sz w:val="24"/>
          <w:szCs w:val="24"/>
        </w:rPr>
        <w:t>Ей самой судьбой было предначертано принадлежать миру искусства, поскольку яркий талант этой выдающейся звезды во многом был предопределен генами.</w:t>
      </w:r>
    </w:p>
    <w:p w:rsidR="00CD2AE0" w:rsidRPr="00710EC3" w:rsidRDefault="00CD2AE0" w:rsidP="00D32BA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2AE0">
        <w:rPr>
          <w:rFonts w:ascii="Times New Roman" w:hAnsi="Times New Roman" w:cs="Times New Roman"/>
          <w:sz w:val="24"/>
          <w:szCs w:val="24"/>
        </w:rPr>
        <w:t xml:space="preserve">В 1943 году она была принята в труппу Большого театра. </w:t>
      </w:r>
      <w:r w:rsidR="002B3284" w:rsidRPr="00710EC3">
        <w:rPr>
          <w:rFonts w:ascii="Times New Roman" w:hAnsi="Times New Roman" w:cs="Times New Roman"/>
          <w:sz w:val="24"/>
          <w:szCs w:val="24"/>
        </w:rPr>
        <w:t xml:space="preserve">Эта женщина просто не мыслила себя без сцены и искусства. </w:t>
      </w:r>
      <w:r w:rsidRPr="00CD2AE0">
        <w:rPr>
          <w:rFonts w:ascii="Times New Roman" w:hAnsi="Times New Roman" w:cs="Times New Roman"/>
          <w:sz w:val="24"/>
          <w:szCs w:val="24"/>
        </w:rPr>
        <w:t xml:space="preserve">Вскоре перешла на сольные партии и </w:t>
      </w:r>
      <w:r w:rsidR="002B3284" w:rsidRPr="00710EC3">
        <w:rPr>
          <w:rFonts w:ascii="Times New Roman" w:hAnsi="Times New Roman" w:cs="Times New Roman"/>
          <w:sz w:val="24"/>
          <w:szCs w:val="24"/>
        </w:rPr>
        <w:t>центральные роли, ко многим заглавным партиям она продвигалась постепенно, от одного женского персонажа к другому.</w:t>
      </w:r>
      <w:r w:rsidR="00710EC3" w:rsidRPr="00710EC3">
        <w:rPr>
          <w:rFonts w:ascii="Times New Roman" w:hAnsi="Times New Roman" w:cs="Times New Roman"/>
          <w:sz w:val="24"/>
          <w:szCs w:val="24"/>
        </w:rPr>
        <w:t>&lt;…&gt;</w:t>
      </w:r>
    </w:p>
    <w:p w:rsidR="00710EC3" w:rsidRDefault="00710EC3" w:rsidP="00D32BA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7CEA">
        <w:rPr>
          <w:rFonts w:ascii="Times New Roman" w:hAnsi="Times New Roman" w:cs="Times New Roman"/>
          <w:sz w:val="24"/>
          <w:szCs w:val="24"/>
        </w:rPr>
        <w:t xml:space="preserve">В 1958 году вышла замуж за композитора. </w:t>
      </w:r>
      <w:r w:rsidRPr="00710EC3">
        <w:rPr>
          <w:rFonts w:ascii="Times New Roman" w:hAnsi="Times New Roman" w:cs="Times New Roman"/>
          <w:sz w:val="24"/>
          <w:szCs w:val="24"/>
        </w:rPr>
        <w:t xml:space="preserve">Специально для нее были поставлены спектакли «Кармен-сюита», «Гибель розы», «Прелюдия», «Безумная из </w:t>
      </w:r>
      <w:proofErr w:type="spellStart"/>
      <w:r w:rsidRPr="00710EC3">
        <w:rPr>
          <w:rFonts w:ascii="Times New Roman" w:hAnsi="Times New Roman" w:cs="Times New Roman"/>
          <w:sz w:val="24"/>
          <w:szCs w:val="24"/>
        </w:rPr>
        <w:t>Шайо</w:t>
      </w:r>
      <w:proofErr w:type="spellEnd"/>
      <w:r w:rsidRPr="00710EC3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710EC3">
        <w:rPr>
          <w:rFonts w:ascii="Times New Roman" w:hAnsi="Times New Roman" w:cs="Times New Roman"/>
          <w:sz w:val="24"/>
          <w:szCs w:val="24"/>
        </w:rPr>
        <w:t>Айседора</w:t>
      </w:r>
      <w:proofErr w:type="spellEnd"/>
      <w:r w:rsidRPr="00710EC3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710EC3">
        <w:rPr>
          <w:rFonts w:ascii="Times New Roman" w:hAnsi="Times New Roman" w:cs="Times New Roman"/>
          <w:sz w:val="24"/>
          <w:szCs w:val="24"/>
        </w:rPr>
        <w:t>Леда</w:t>
      </w:r>
      <w:proofErr w:type="spellEnd"/>
      <w:r w:rsidRPr="00710EC3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710EC3">
        <w:rPr>
          <w:rFonts w:ascii="Times New Roman" w:hAnsi="Times New Roman" w:cs="Times New Roman"/>
          <w:sz w:val="24"/>
          <w:szCs w:val="24"/>
        </w:rPr>
        <w:t>Курозука</w:t>
      </w:r>
      <w:proofErr w:type="spellEnd"/>
      <w:r w:rsidRPr="00710EC3">
        <w:rPr>
          <w:rFonts w:ascii="Times New Roman" w:hAnsi="Times New Roman" w:cs="Times New Roman"/>
          <w:sz w:val="24"/>
          <w:szCs w:val="24"/>
        </w:rPr>
        <w:t>».  Она сотрудничала с Рудольфом Нуриевым и Роланом Пети, с Михаилом Барышниковым и Морисом Бежаром.</w:t>
      </w:r>
    </w:p>
    <w:p w:rsidR="00CD2AE0" w:rsidRDefault="00CD2AE0" w:rsidP="00CD2A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CEA" w:rsidRPr="00FC1F0D" w:rsidRDefault="00FC1F0D" w:rsidP="00CD2A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F0D">
        <w:rPr>
          <w:rFonts w:ascii="Times New Roman" w:hAnsi="Times New Roman" w:cs="Times New Roman"/>
          <w:b/>
          <w:sz w:val="24"/>
          <w:szCs w:val="24"/>
        </w:rPr>
        <w:t>Таблица заданий и ответов</w:t>
      </w:r>
    </w:p>
    <w:p w:rsidR="000911DA" w:rsidRDefault="000911DA" w:rsidP="00CD2AE0">
      <w:pPr>
        <w:spacing w:after="0" w:line="240" w:lineRule="auto"/>
        <w:jc w:val="both"/>
      </w:pPr>
    </w:p>
    <w:tbl>
      <w:tblPr>
        <w:tblStyle w:val="a3"/>
        <w:tblW w:w="10392" w:type="dxa"/>
        <w:tblInd w:w="-601" w:type="dxa"/>
        <w:tblLook w:val="04A0"/>
      </w:tblPr>
      <w:tblGrid>
        <w:gridCol w:w="396"/>
        <w:gridCol w:w="2219"/>
        <w:gridCol w:w="5538"/>
        <w:gridCol w:w="1533"/>
        <w:gridCol w:w="868"/>
      </w:tblGrid>
      <w:tr w:rsidR="00FC1F0D" w:rsidTr="00FC1F0D">
        <w:tc>
          <w:tcPr>
            <w:tcW w:w="396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</w:tcPr>
          <w:p w:rsidR="00FC1F0D" w:rsidRPr="0013181A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169" w:type="dxa"/>
          </w:tcPr>
          <w:p w:rsidR="00FC1F0D" w:rsidRPr="0013181A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952" w:type="dxa"/>
          </w:tcPr>
          <w:p w:rsidR="00FC1F0D" w:rsidRPr="0013181A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68" w:type="dxa"/>
          </w:tcPr>
          <w:p w:rsidR="00FC1F0D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FC1F0D" w:rsidTr="00FC1F0D">
        <w:tc>
          <w:tcPr>
            <w:tcW w:w="396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7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о ком говорится </w:t>
            </w:r>
            <w:r w:rsidRPr="00E84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фрагменте биографии </w:t>
            </w:r>
          </w:p>
        </w:tc>
        <w:tc>
          <w:tcPr>
            <w:tcW w:w="5169" w:type="dxa"/>
          </w:tcPr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Плисецкая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М. Плисецкая / Майя Плисецкая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Майя Михайловна Плисецкая</w:t>
            </w:r>
          </w:p>
        </w:tc>
        <w:tc>
          <w:tcPr>
            <w:tcW w:w="952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1F0D" w:rsidRPr="00BF5987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1F0D" w:rsidTr="00FC1F0D">
        <w:tc>
          <w:tcPr>
            <w:tcW w:w="396" w:type="dxa"/>
          </w:tcPr>
          <w:p w:rsidR="00FC1F0D" w:rsidRDefault="00FC1F0D" w:rsidP="007A4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7" w:type="dxa"/>
          </w:tcPr>
          <w:p w:rsidR="00FC1F0D" w:rsidRPr="00FB0A6C" w:rsidRDefault="00FC1F0D" w:rsidP="0071307E">
            <w:pPr>
              <w:pStyle w:val="a4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каких профессиональных сферах реализовалась</w:t>
            </w:r>
            <w:r w:rsidRPr="002B3284">
              <w:rPr>
                <w:rFonts w:ascii="Times New Roman" w:hAnsi="Times New Roman" w:cs="Times New Roman"/>
                <w:sz w:val="24"/>
                <w:szCs w:val="24"/>
              </w:rPr>
              <w:t xml:space="preserve">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3284">
              <w:rPr>
                <w:rFonts w:ascii="Times New Roman" w:hAnsi="Times New Roman" w:cs="Times New Roman"/>
                <w:sz w:val="24"/>
                <w:szCs w:val="24"/>
              </w:rPr>
              <w:t xml:space="preserve"> артистк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5169" w:type="dxa"/>
          </w:tcPr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Балерина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Балерина, хореограф </w:t>
            </w:r>
            <w:r w:rsidRPr="00AA2ADA">
              <w:rPr>
                <w:rFonts w:ascii="Times New Roman" w:hAnsi="Times New Roman" w:cs="Times New Roman"/>
                <w:i/>
                <w:sz w:val="24"/>
                <w:szCs w:val="24"/>
              </w:rPr>
              <w:t>(два верных ответа)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Балерина, хореограф</w:t>
            </w:r>
            <w:r w:rsidR="00237562">
              <w:rPr>
                <w:rFonts w:ascii="Times New Roman" w:hAnsi="Times New Roman" w:cs="Times New Roman"/>
                <w:sz w:val="24"/>
                <w:szCs w:val="24"/>
              </w:rPr>
              <w:t>, балетмейстер</w:t>
            </w: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 (три</w:t>
            </w:r>
            <w:r w:rsidRPr="00AA2A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верных ответа)</w:t>
            </w:r>
          </w:p>
          <w:p w:rsidR="00FC1F0D" w:rsidRPr="00E843DE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 и российская балерина, балетмейстер, хореограф, киноактриса </w:t>
            </w:r>
            <w:r w:rsidRPr="00AA2ADA">
              <w:rPr>
                <w:rFonts w:ascii="Times New Roman" w:hAnsi="Times New Roman" w:cs="Times New Roman"/>
                <w:i/>
                <w:sz w:val="24"/>
                <w:szCs w:val="24"/>
              </w:rPr>
              <w:t>(четыре верных ответа)</w:t>
            </w:r>
          </w:p>
        </w:tc>
        <w:tc>
          <w:tcPr>
            <w:tcW w:w="952" w:type="dxa"/>
          </w:tcPr>
          <w:p w:rsidR="00FC1F0D" w:rsidRDefault="00FC1F0D" w:rsidP="001A7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1F0D" w:rsidRDefault="00FC1F0D" w:rsidP="001A7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1F0D" w:rsidRDefault="00FC1F0D" w:rsidP="001A7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37562" w:rsidRDefault="00237562" w:rsidP="001A7C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1A7C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8" w:type="dxa"/>
          </w:tcPr>
          <w:p w:rsidR="00FC1F0D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562" w:rsidRDefault="00237562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1F0D" w:rsidTr="00FC1F0D">
        <w:tc>
          <w:tcPr>
            <w:tcW w:w="396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7" w:type="dxa"/>
          </w:tcPr>
          <w:p w:rsidR="00FC1F0D" w:rsidRPr="00B51C1D" w:rsidRDefault="00FC1F0D" w:rsidP="00FC1F0D">
            <w:pPr>
              <w:pStyle w:val="a4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Ф.И.О. супруга - композитора этой артистки</w:t>
            </w:r>
          </w:p>
        </w:tc>
        <w:tc>
          <w:tcPr>
            <w:tcW w:w="5169" w:type="dxa"/>
          </w:tcPr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Щедрин 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Р. Щедрин/ Родион Щедрин /Р.К. Щедрин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Родион Константинович Щедрин</w:t>
            </w:r>
          </w:p>
          <w:p w:rsidR="00FC1F0D" w:rsidRDefault="00FC1F0D" w:rsidP="00AA2ADA">
            <w:pPr>
              <w:pStyle w:val="a4"/>
              <w:tabs>
                <w:tab w:val="left" w:pos="281"/>
              </w:tabs>
              <w:ind w:left="199" w:hanging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1F0D" w:rsidRPr="00BF5987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1F0D" w:rsidTr="00FC1F0D">
        <w:tc>
          <w:tcPr>
            <w:tcW w:w="396" w:type="dxa"/>
          </w:tcPr>
          <w:p w:rsidR="00FC1F0D" w:rsidRDefault="00FC1F0D" w:rsidP="00E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07" w:type="dxa"/>
          </w:tcPr>
          <w:p w:rsidR="00FC1F0D" w:rsidRDefault="00FC1F0D" w:rsidP="0071307E">
            <w:pPr>
              <w:pStyle w:val="a4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B3284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Вам спектакли (</w:t>
            </w:r>
            <w:r w:rsidRPr="00F155E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название, автор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и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  </w:t>
            </w:r>
            <w:r w:rsidRPr="00F155E3">
              <w:rPr>
                <w:rFonts w:ascii="Times New Roman" w:hAnsi="Times New Roman" w:cs="Times New Roman"/>
                <w:b/>
                <w:sz w:val="24"/>
                <w:szCs w:val="24"/>
              </w:rPr>
              <w:t>партии</w:t>
            </w:r>
            <w:r w:rsidRPr="002B3284">
              <w:rPr>
                <w:rFonts w:ascii="Times New Roman" w:hAnsi="Times New Roman" w:cs="Times New Roman"/>
                <w:sz w:val="24"/>
                <w:szCs w:val="24"/>
              </w:rPr>
              <w:t>, которые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входили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репертуар</w:t>
            </w:r>
            <w:r w:rsidRPr="002B3284">
              <w:rPr>
                <w:rFonts w:ascii="Times New Roman" w:hAnsi="Times New Roman" w:cs="Times New Roman"/>
                <w:sz w:val="24"/>
                <w:szCs w:val="24"/>
              </w:rPr>
              <w:t xml:space="preserve"> этой артистки</w:t>
            </w:r>
          </w:p>
        </w:tc>
        <w:tc>
          <w:tcPr>
            <w:tcW w:w="5169" w:type="dxa"/>
          </w:tcPr>
          <w:p w:rsidR="00FC1F0D" w:rsidRPr="00D32BA2" w:rsidRDefault="00FC1F0D" w:rsidP="00D32BA2">
            <w:pPr>
              <w:pStyle w:val="a4"/>
              <w:ind w:left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B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Большой театр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«Лебединое озеро» П. Чайковского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Па-де-труа / Одетта-Одиллия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Шопениана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» на музыку Ф. Шопена 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Мазурка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«Щелкунчик» П. Чайковский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Маша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«Спящая красавица» П. Чайковский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lastRenderedPageBreak/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 xml:space="preserve">Фея Сирени, Фея </w:t>
            </w:r>
            <w:proofErr w:type="spellStart"/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Фиолант</w:t>
            </w:r>
            <w:proofErr w:type="spellEnd"/>
            <w:r w:rsidRPr="00FC1F0D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/ 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Аврора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«Дон Кихот» Л. Минкус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Повелительница дриад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«Жизель» А.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Адан</w:t>
            </w:r>
            <w:proofErr w:type="spellEnd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Мирта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«Раймонда» А. Глазунов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Раймонда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«Золушка» С. Прокофьев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Фея Осени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«Бахчисарайский фонтан» Б. Асафьев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Зарема</w:t>
            </w:r>
            <w:proofErr w:type="spellEnd"/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опера «Руслан и Людмила» М. Глинка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Волшебная дева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 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«Дон Кихот» Л. Минкус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Уличная танцовщица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«Конёк-Горбунок» Ц. Пуни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Царь-девица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опера «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Хованщина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» М. Мусоргский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Персидка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 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«Вальпургиева ночь» из оперы «Фауст» Ш.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Гуно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Вакханка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«Сказ о каменном </w:t>
            </w:r>
            <w:r w:rsidR="00965AE9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ц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ветке» («Каменный цветок») С. Прокофьев </w:t>
            </w:r>
            <w:proofErr w:type="gram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Х</w:t>
            </w:r>
            <w:proofErr w:type="gramEnd"/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озяйка медной горы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Шурале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» Ф.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Яруллин</w:t>
            </w:r>
            <w:proofErr w:type="spellEnd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proofErr w:type="spellStart"/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Сюимбике</w:t>
            </w:r>
            <w:proofErr w:type="spellEnd"/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Лауренсия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» А. А.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Крейн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Лауренсия</w:t>
            </w:r>
            <w:proofErr w:type="spellEnd"/>
          </w:p>
          <w:p w:rsidR="00FC1F0D" w:rsidRPr="00FC139E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«Спартак» А. Хачатурян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Эгина</w:t>
            </w:r>
            <w:proofErr w:type="spellEnd"/>
            <w:r w:rsidRPr="00FC139E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/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Фригия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«Ромео и Джульетта» С. Прокофьев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Джульетта</w:t>
            </w:r>
          </w:p>
          <w:p w:rsidR="00FC1F0D" w:rsidRPr="00FC139E" w:rsidRDefault="00FC1F0D" w:rsidP="0071307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«Жар-птица» И. Стравинский 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Жар-птица</w:t>
            </w:r>
          </w:p>
          <w:p w:rsidR="00FC1F0D" w:rsidRPr="00FC1F0D" w:rsidRDefault="00FC1F0D" w:rsidP="0071307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балет «Легенда о любви» А. Меликов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МехменэБану</w:t>
            </w:r>
            <w:proofErr w:type="spellEnd"/>
          </w:p>
          <w:p w:rsidR="00FC1F0D" w:rsidRPr="00FC1F0D" w:rsidRDefault="00FC1F0D" w:rsidP="0071307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балет «Кармен-сюита» на основе оперы</w:t>
            </w:r>
          </w:p>
          <w:p w:rsidR="00FC1F0D" w:rsidRPr="00FC1F0D" w:rsidRDefault="00FC1F0D" w:rsidP="00F155E3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«Кармен» Ж. Бизе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Кармен</w:t>
            </w:r>
          </w:p>
          <w:p w:rsidR="00FC1F0D" w:rsidRPr="00FC139E" w:rsidRDefault="00FC1F0D" w:rsidP="00F155E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«Анна Каренина» Р. Щедрин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Анна Каренина</w:t>
            </w:r>
          </w:p>
          <w:p w:rsidR="00FC1F0D" w:rsidRPr="00FC139E" w:rsidRDefault="00FC1F0D" w:rsidP="00F155E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«Чайка» Р. Щедрин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Чайка, Нина Заречная</w:t>
            </w:r>
          </w:p>
          <w:p w:rsidR="00FC1F0D" w:rsidRPr="00FC139E" w:rsidRDefault="00FC1F0D" w:rsidP="00F155E3">
            <w:pPr>
              <w:pStyle w:val="a4"/>
              <w:numPr>
                <w:ilvl w:val="0"/>
                <w:numId w:val="17"/>
              </w:num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«Дама с собачкой» Р. Щедрин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Анна Сергеевна</w:t>
            </w:r>
          </w:p>
          <w:p w:rsidR="00FC1F0D" w:rsidRPr="00FC1F0D" w:rsidRDefault="00FC1F0D" w:rsidP="00F155E3">
            <w:pPr>
              <w:pStyle w:val="a4"/>
              <w:numPr>
                <w:ilvl w:val="0"/>
                <w:numId w:val="17"/>
              </w:num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i/>
                <w:iCs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«Прелюдии и фуги» на музыку И. С. Баха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Солистка</w:t>
            </w:r>
          </w:p>
          <w:p w:rsidR="00FC1F0D" w:rsidRPr="00FC1F0D" w:rsidRDefault="00FC1F0D" w:rsidP="00F155E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b/>
                <w:bCs/>
                <w:color w:val="202122"/>
                <w:sz w:val="24"/>
                <w:szCs w:val="24"/>
              </w:rPr>
              <w:t>На других сценах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i/>
                <w:iCs/>
                <w:color w:val="202122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«Гибель розы» на музыку «</w:t>
            </w:r>
            <w:proofErr w:type="spellStart"/>
            <w:r w:rsidRPr="00AA2ADA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Адажиетто</w:t>
            </w:r>
            <w:proofErr w:type="spellEnd"/>
            <w:r w:rsidRPr="00AA2ADA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» Г. Малер </w:t>
            </w: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2ADA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Роза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«Айседора» на сборную музыку </w:t>
            </w: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2ADA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Айседора</w:t>
            </w:r>
          </w:p>
          <w:p w:rsidR="00FC1F0D" w:rsidRPr="00FC1F0D" w:rsidRDefault="00FC1F0D" w:rsidP="00AA2ADA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«Болеро» на музыку М. Равеля</w:t>
            </w:r>
            <w:r w:rsidR="00FC139E"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C139E"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Солистка</w:t>
            </w:r>
          </w:p>
          <w:p w:rsidR="00FC1F0D" w:rsidRPr="00FC1F0D" w:rsidRDefault="00FC1F0D" w:rsidP="00AA2ADA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«Федра» Ж.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Орик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Федра</w:t>
            </w:r>
          </w:p>
          <w:p w:rsidR="00FC1F0D" w:rsidRPr="00FC139E" w:rsidRDefault="00FC1F0D" w:rsidP="00AA2ADA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«Безумная из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Шайо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» Р. Щедрин</w:t>
            </w:r>
            <w:r w:rsidRPr="00FC139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 xml:space="preserve"> главная партия</w:t>
            </w:r>
          </w:p>
          <w:p w:rsidR="00FC1F0D" w:rsidRPr="005B59DC" w:rsidRDefault="00FC1F0D" w:rsidP="00AA2ADA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C139E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</w:t>
            </w:r>
            <w:proofErr w:type="spellStart"/>
            <w:r w:rsidRPr="00FC139E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Курозука</w:t>
            </w:r>
            <w:proofErr w:type="spellEnd"/>
            <w:r w:rsidRPr="00FC139E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» </w:t>
            </w:r>
            <w:r w:rsidR="00FC139E" w:rsidRPr="00FC139E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М. Бежар </w:t>
            </w:r>
            <w:r w:rsidR="00FC139E" w:rsidRPr="00FC139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C139E"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главная партия</w:t>
            </w:r>
          </w:p>
        </w:tc>
        <w:tc>
          <w:tcPr>
            <w:tcW w:w="952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  <w:r w:rsidRPr="00274EF1">
              <w:rPr>
                <w:rFonts w:ascii="Times New Roman" w:hAnsi="Times New Roman" w:cs="Times New Roman"/>
                <w:sz w:val="20"/>
                <w:szCs w:val="20"/>
              </w:rPr>
              <w:t xml:space="preserve"> за каждый правильный ответ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 (название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партии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(название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партии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балета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(название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партии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+ название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балета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автор музыки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F0D" w:rsidRPr="00BE75B6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F0D" w:rsidRPr="00D32BA2" w:rsidRDefault="00FC1F0D" w:rsidP="00D32BA2">
            <w:pPr>
              <w:pStyle w:val="a4"/>
              <w:ind w:left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FC1F0D" w:rsidRPr="00D32BA2" w:rsidRDefault="00FC1F0D" w:rsidP="00FC1F0D">
            <w:pPr>
              <w:pStyle w:val="a4"/>
              <w:ind w:left="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</w:tr>
    </w:tbl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1DA" w:rsidRPr="00516F82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6F82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первого типа - 25 баллов.</w:t>
      </w:r>
    </w:p>
    <w:p w:rsidR="000911DA" w:rsidRPr="00516F82" w:rsidRDefault="000911DA" w:rsidP="00516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Время выполнения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первого типа - 1 час.</w:t>
      </w:r>
    </w:p>
    <w:p w:rsidR="00A81D16" w:rsidRPr="00FC356C" w:rsidRDefault="00FC356C" w:rsidP="00FC356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A81D16"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второго типа</w:t>
      </w:r>
    </w:p>
    <w:p w:rsidR="00A81D16" w:rsidRPr="00FC356C" w:rsidRDefault="00A81D16" w:rsidP="00FC356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№1</w:t>
      </w:r>
    </w:p>
    <w:p w:rsidR="00A81D16" w:rsidRPr="00FC356C" w:rsidRDefault="00A81D16" w:rsidP="00FC3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sz w:val="24"/>
          <w:szCs w:val="24"/>
          <w:lang w:eastAsia="en-US"/>
        </w:rPr>
        <w:t>Так как в данном задании участники олимпиады высказывают своё субъективное мнение о произведениях скульптуры, то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произведениях искусства. Участник демонстрирует навыки сравнительного анализа произведений искусства на основе средств выразительности. Особое внимание уделяется, прежде всего, уровню понимания художественного образа.</w:t>
      </w:r>
    </w:p>
    <w:p w:rsidR="00A81D16" w:rsidRPr="00FC356C" w:rsidRDefault="00A81D16" w:rsidP="00FC3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Особенность данного задания состоит в том, что по формальным (внешним) признакам эти скульптуры очень похожи, настолько похожи, что можно подобрать такие слова и словосочетания, которые одинаково подойдут для описания двух произведений. </w:t>
      </w:r>
    </w:p>
    <w:p w:rsidR="00A81D16" w:rsidRPr="00FC356C" w:rsidRDefault="00A81D16" w:rsidP="00FC3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sz w:val="24"/>
          <w:szCs w:val="24"/>
          <w:lang w:eastAsia="en-US"/>
        </w:rPr>
        <w:t>Далее, участник должен написать одну аннотацию к двум произведениям, передавая понимание того, что две формально схожие скульптуры в своей базовой смысловой сущности тоже имеют одинаковое значение, несмотря на то, что созданы в разные исторические эпохи.</w:t>
      </w:r>
    </w:p>
    <w:p w:rsidR="00A81D16" w:rsidRPr="00FC356C" w:rsidRDefault="00A81D16" w:rsidP="00FC356C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ПРИМЕРНЫЙ ОТВЕТ:</w:t>
      </w:r>
    </w:p>
    <w:tbl>
      <w:tblPr>
        <w:tblStyle w:val="11"/>
        <w:tblW w:w="0" w:type="auto"/>
        <w:tblInd w:w="360" w:type="dxa"/>
        <w:tblLook w:val="04A0"/>
      </w:tblPr>
      <w:tblGrid>
        <w:gridCol w:w="4605"/>
        <w:gridCol w:w="105"/>
        <w:gridCol w:w="4501"/>
      </w:tblGrid>
      <w:tr w:rsidR="00A81D16" w:rsidRPr="00FC356C" w:rsidTr="00CB2851">
        <w:tc>
          <w:tcPr>
            <w:tcW w:w="4710" w:type="dxa"/>
            <w:gridSpan w:val="2"/>
          </w:tcPr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Древняя скульптура</w:t>
            </w:r>
          </w:p>
        </w:tc>
        <w:tc>
          <w:tcPr>
            <w:tcW w:w="4501" w:type="dxa"/>
          </w:tcPr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Современная скульптура</w:t>
            </w:r>
          </w:p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81D16" w:rsidRPr="00FC356C" w:rsidTr="00CB2851">
        <w:tc>
          <w:tcPr>
            <w:tcW w:w="9211" w:type="dxa"/>
            <w:gridSpan w:val="3"/>
          </w:tcPr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</w:t>
            </w:r>
          </w:p>
        </w:tc>
      </w:tr>
      <w:tr w:rsidR="00A81D16" w:rsidRPr="00FC356C" w:rsidTr="00CB2851">
        <w:tc>
          <w:tcPr>
            <w:tcW w:w="4605" w:type="dxa"/>
          </w:tcPr>
          <w:p w:rsidR="00A81D16" w:rsidRPr="00FC356C" w:rsidRDefault="0019732C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Выраженная статика;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1973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оделирование элементов портрета;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Простота линий и минимум деталей и экспрессии</w:t>
            </w:r>
            <w:r w:rsidR="001973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Рельефные изображения на поверхности статуи</w:t>
            </w:r>
            <w:r w:rsidR="001973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81D16" w:rsidRPr="00FC356C" w:rsidRDefault="0019732C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Детальная проработка рук, стоп;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Фигура высечена из целостного куска материала</w:t>
            </w:r>
            <w:r w:rsidR="001973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Цельная форма</w:t>
            </w:r>
            <w:r w:rsidR="001973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Молитвенная поза</w:t>
            </w:r>
          </w:p>
        </w:tc>
        <w:tc>
          <w:tcPr>
            <w:tcW w:w="4606" w:type="dxa"/>
            <w:gridSpan w:val="2"/>
          </w:tcPr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Резкая динамика, выраженная диагональными линиями</w:t>
            </w:r>
            <w:r w:rsidR="00C151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Отсутствие проработки портрета</w:t>
            </w:r>
            <w:r w:rsidR="000F3A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Экспрессивные линии и формы</w:t>
            </w:r>
            <w:r w:rsidR="000F3A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Ломанные геометрические фигуры</w:t>
            </w:r>
            <w:r w:rsidR="000F3A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Фигура составлена из частей</w:t>
            </w:r>
            <w:r w:rsidR="000F3A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81D16" w:rsidRPr="00FC356C" w:rsidRDefault="000F3A54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Иска</w:t>
            </w:r>
            <w:r w:rsidR="00A81D16"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женная форма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81D16" w:rsidRPr="00FC356C" w:rsidRDefault="00A81D16" w:rsidP="00900D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Полное отсутствие деталей, присущих фигуре человека</w:t>
            </w:r>
          </w:p>
        </w:tc>
      </w:tr>
      <w:tr w:rsidR="00A81D16" w:rsidRPr="00FC356C" w:rsidTr="00CB2851">
        <w:tc>
          <w:tcPr>
            <w:tcW w:w="9211" w:type="dxa"/>
            <w:gridSpan w:val="3"/>
          </w:tcPr>
          <w:p w:rsidR="00A81D16" w:rsidRPr="00FC356C" w:rsidRDefault="00961A15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Ровная вертикаль;</w:t>
            </w:r>
            <w:r w:rsidR="00A81D16"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A81D16" w:rsidRPr="00FC356C" w:rsidRDefault="00961A15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Гладкость материала;</w:t>
            </w:r>
          </w:p>
          <w:p w:rsidR="00A81D16" w:rsidRPr="00FC356C" w:rsidRDefault="00961A15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Искажение пропорций;</w:t>
            </w:r>
            <w:r w:rsidR="00A81D16"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A81D16" w:rsidRPr="00FC356C" w:rsidRDefault="00961A15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Подчеркнутая двумерная плоскость;</w:t>
            </w:r>
          </w:p>
          <w:p w:rsidR="00A81D16" w:rsidRPr="00FC356C" w:rsidRDefault="00961A15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Историческая с</w:t>
            </w:r>
            <w:r w:rsidR="00A81D16"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тилизация, уводящая от реальности</w:t>
            </w:r>
          </w:p>
        </w:tc>
      </w:tr>
      <w:tr w:rsidR="00A81D16" w:rsidRPr="00A81D16" w:rsidTr="00CB2851">
        <w:tc>
          <w:tcPr>
            <w:tcW w:w="9211" w:type="dxa"/>
            <w:gridSpan w:val="3"/>
          </w:tcPr>
          <w:p w:rsidR="00A81D16" w:rsidRPr="00A81D16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Аннотация</w:t>
            </w:r>
          </w:p>
          <w:p w:rsidR="00A81D16" w:rsidRPr="00A81D16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КРАТКАЯ ИСКУССТВОВЕДЧЕСКАЯ ХАРАКТЕРИСТИКА</w:t>
            </w:r>
          </w:p>
        </w:tc>
      </w:tr>
      <w:tr w:rsidR="00A81D16" w:rsidRPr="00A81D16" w:rsidTr="00CB2851">
        <w:tc>
          <w:tcPr>
            <w:tcW w:w="9211" w:type="dxa"/>
            <w:gridSpan w:val="3"/>
          </w:tcPr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Справка о произведениях: </w:t>
            </w: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1. Статуэтка </w:t>
            </w:r>
            <w:proofErr w:type="spellStart"/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Гудеа</w:t>
            </w:r>
            <w:proofErr w:type="spellEnd"/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, правитель </w:t>
            </w:r>
            <w:proofErr w:type="spellStart"/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Лагаша</w:t>
            </w:r>
            <w:proofErr w:type="spellEnd"/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, Месопотамия, 22 век до н.э..  </w:t>
            </w: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2. А.П. Архипенко, «Царь Соломон», 1968 г. Филадельфия. </w:t>
            </w: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 скульптуры передают образ человек</w:t>
            </w:r>
            <w:r w:rsidR="005E20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а, который занимает высший по</w:t>
            </w:r>
            <w:proofErr w:type="gramStart"/>
            <w:r w:rsidR="005E20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 </w:t>
            </w: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св</w:t>
            </w:r>
            <w:proofErr w:type="gramEnd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оем государстве. В них передается ощущение этого нелегкого бремени. Оба ждут помощи внешних сил, прибегая к молитве или зову, и оба осознают свою несвободу, абсурдность положения – иметь славу это не</w:t>
            </w:r>
            <w:r w:rsidR="005E20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тождеств</w:t>
            </w:r>
            <w:r w:rsidR="005E20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="005E20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обретению человеческого счастья. В скульптуре правителя </w:t>
            </w:r>
            <w:proofErr w:type="spellStart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Лагаша</w:t>
            </w:r>
            <w:proofErr w:type="spellEnd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это выражено статично, в онемелой неподвижности.  А во второй скульптуре это бремя даже разрушает целостность царя.  Однако, перед нами мощные портреты незаурядных личностей.</w:t>
            </w:r>
          </w:p>
        </w:tc>
      </w:tr>
      <w:tr w:rsidR="00A81D16" w:rsidRPr="00A81D16" w:rsidTr="00CB2851">
        <w:tc>
          <w:tcPr>
            <w:tcW w:w="9211" w:type="dxa"/>
            <w:gridSpan w:val="3"/>
          </w:tcPr>
          <w:p w:rsidR="00A81D16" w:rsidRPr="00A81D16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</w:t>
            </w:r>
          </w:p>
        </w:tc>
      </w:tr>
      <w:tr w:rsidR="00A81D16" w:rsidRPr="00A81D16" w:rsidTr="00CB2851">
        <w:trPr>
          <w:trHeight w:val="918"/>
        </w:trPr>
        <w:tc>
          <w:tcPr>
            <w:tcW w:w="4710" w:type="dxa"/>
            <w:gridSpan w:val="2"/>
          </w:tcPr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Оригинальное название </w:t>
            </w:r>
            <w:proofErr w:type="spellStart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Гудеа</w:t>
            </w:r>
            <w:proofErr w:type="spellEnd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правитель </w:t>
            </w:r>
            <w:proofErr w:type="spellStart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Лагаша</w:t>
            </w:r>
            <w:proofErr w:type="spellEnd"/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«Царь», «Правитель», «Нерушимый»</w:t>
            </w:r>
          </w:p>
        </w:tc>
        <w:tc>
          <w:tcPr>
            <w:tcW w:w="4501" w:type="dxa"/>
          </w:tcPr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Оригинальное название «Царь Соломон»</w:t>
            </w: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«Отчаянность», «Гроза»</w:t>
            </w: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81D16" w:rsidRPr="00A81D16" w:rsidRDefault="00A81D16" w:rsidP="00A81D1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D16" w:rsidRPr="00FC356C" w:rsidRDefault="00A81D16" w:rsidP="00FC35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A81D16" w:rsidRPr="00FC356C" w:rsidRDefault="00A81D16" w:rsidP="00FC356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точные характеристики внешней, формальной стороны каждого произведения в отдельности и общие характеристики. За каждое верное словосочетание участник получает по 1 баллу.  </w:t>
      </w:r>
    </w:p>
    <w:p w:rsidR="00A81D16" w:rsidRPr="00FC356C" w:rsidRDefault="00A81D16" w:rsidP="00FC3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14 баллов.</w:t>
      </w:r>
    </w:p>
    <w:p w:rsidR="00A81D16" w:rsidRPr="00FC356C" w:rsidRDefault="00A81D16" w:rsidP="00FC356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Участнику необходимо логично и связанно описать содержательную сторону двух произведений, опираясь на свои эмоциональные переживания. В аннотации могут быть субъективные оценки «нравится» - «не нравится», «понятно» - «непонятно», но всё должно быть обоснованно. Участники должны делать акцент на то, что, произведения разных эпох, и имеют схожий не только формальный строй, но и внутреннюю, философскую идею. </w:t>
      </w:r>
    </w:p>
    <w:p w:rsidR="00A81D16" w:rsidRPr="005D0E81" w:rsidRDefault="005D0E81" w:rsidP="00FC3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 0-7</w:t>
      </w:r>
      <w:r w:rsidR="00A81D16"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 участник получает за логичный и выразительный текст. Максимально за второй пункт задания –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7</w:t>
      </w:r>
      <w:r w:rsidR="00A81D16"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A81D16" w:rsidRPr="00FC356C" w:rsidRDefault="001F7651" w:rsidP="00FC356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 указывает на </w:t>
      </w:r>
      <w:r w:rsidR="00A81D16"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эмоционально окрашенное название произведения – 1 балл. </w:t>
      </w:r>
      <w:proofErr w:type="gramStart"/>
      <w:r w:rsidR="00A81D16"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дает название, выр</w:t>
      </w:r>
      <w:r w:rsidR="008F07D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ажающее эмоциональное состояние</w:t>
      </w:r>
      <w:r w:rsidR="00A81D16"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или наибо</w:t>
      </w:r>
      <w:r w:rsidR="008F07D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лее близкое к оригинальному,  </w:t>
      </w:r>
      <w:r w:rsidR="00A81D16"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использует цитату из литературных произведений – 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по </w:t>
      </w:r>
      <w:r w:rsidR="00A81D16"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3 балла.</w:t>
      </w:r>
      <w:proofErr w:type="gramEnd"/>
    </w:p>
    <w:p w:rsidR="00A81D16" w:rsidRPr="005D0E81" w:rsidRDefault="00A81D16" w:rsidP="00FC356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 за третий пункт задания – </w:t>
      </w:r>
      <w:r w:rsid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7</w:t>
      </w:r>
      <w:r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A81D16" w:rsidRPr="00FC356C" w:rsidRDefault="00A81D16" w:rsidP="00FC356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аргументировано (опирается на свой текст, отвечая на вопрос, почему дано именно такое название?) поясняет свое название произведения – 0-4 баллов. Если участник окрашивает свою письменную речь в пояснении эмоционально-ценностным содержанием, отмечает свою личностную позицию, то следует добавить 1-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3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балла. </w:t>
      </w:r>
    </w:p>
    <w:p w:rsidR="00A81D16" w:rsidRPr="00516F82" w:rsidRDefault="00A81D16" w:rsidP="00516F8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Максимальн</w:t>
      </w:r>
      <w:r w:rsid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за четвертый пункт задания – </w:t>
      </w:r>
      <w:r w:rsidR="005D0E81"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7</w:t>
      </w:r>
      <w:r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516F82" w:rsidRDefault="00516F82" w:rsidP="00A81D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A81D16" w:rsidRPr="00516F82" w:rsidRDefault="00A81D16" w:rsidP="00A81D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Максимальная оценка за 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первое задание второго типа – 35 баллов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A81D16" w:rsidRPr="00A81D16" w:rsidRDefault="00A81D16" w:rsidP="00A81D1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A81D16" w:rsidRPr="00FC356C" w:rsidRDefault="00A81D16" w:rsidP="00A81D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Задание №2</w:t>
      </w:r>
    </w:p>
    <w:p w:rsidR="00A81D16" w:rsidRPr="00A81D16" w:rsidRDefault="00A81D16" w:rsidP="00A81D1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A81D16" w:rsidRPr="00A81D16" w:rsidRDefault="00A81D16" w:rsidP="00FC35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81D1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A81D1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Участники должны представить, в кого мог бы воплотиться Собор Святой Софии. Главное, чтобы герои, которые придумают участники, были логичны культурно-историческому контексту и передавали разные роли этого памятника в жизни современного человека, города, страны. Желательно, чтобы в истории героев звучали конкретные факты (даты постройки, архитектурные стили, фамилии архитекторов, исторические факты, связанные с памятником)</w:t>
      </w:r>
    </w:p>
    <w:p w:rsidR="00A81D16" w:rsidRDefault="00A81D16" w:rsidP="00FC3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81D1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Так как задание творческое, субъективное, четких ответов в ключах не может быть. </w:t>
      </w:r>
    </w:p>
    <w:p w:rsidR="00FC356C" w:rsidRPr="00A81D16" w:rsidRDefault="00FC356C" w:rsidP="00FC3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7"/>
        <w:gridCol w:w="7034"/>
      </w:tblGrid>
      <w:tr w:rsidR="00A81D16" w:rsidRPr="00A81D16" w:rsidTr="00CB2851">
        <w:trPr>
          <w:trHeight w:val="818"/>
        </w:trPr>
        <w:tc>
          <w:tcPr>
            <w:tcW w:w="2537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 героя</w:t>
            </w:r>
          </w:p>
        </w:tc>
        <w:tc>
          <w:tcPr>
            <w:tcW w:w="7034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Например:</w:t>
            </w:r>
          </w:p>
          <w:p w:rsidR="00A81D16" w:rsidRPr="00A81D16" w:rsidRDefault="00A81D16" w:rsidP="00A81D1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Православная монахиня</w:t>
            </w:r>
          </w:p>
          <w:p w:rsidR="00A81D16" w:rsidRPr="00A81D16" w:rsidRDefault="00A81D16" w:rsidP="00A81D1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Нищий, ставший Султаном</w:t>
            </w:r>
          </w:p>
        </w:tc>
      </w:tr>
      <w:tr w:rsidR="00A81D16" w:rsidRPr="00A81D16" w:rsidTr="00CB2851">
        <w:tc>
          <w:tcPr>
            <w:tcW w:w="2537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Краткая история </w:t>
            </w:r>
          </w:p>
        </w:tc>
        <w:tc>
          <w:tcPr>
            <w:tcW w:w="7034" w:type="dxa"/>
          </w:tcPr>
          <w:p w:rsidR="00A81D16" w:rsidRPr="00A81D16" w:rsidRDefault="00A81D16" w:rsidP="00A81D1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 - православная монахиня. </w:t>
            </w:r>
            <w:proofErr w:type="spellStart"/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Анфимий</w:t>
            </w:r>
            <w:proofErr w:type="spellEnd"/>
            <w:r w:rsidR="008547C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Тральский</w:t>
            </w:r>
            <w:proofErr w:type="spellEnd"/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Исидор Милетский внешне одели меня в скромные и скудные одежды. Но мой внутренний духовный мир богат и величественен. Грани моей души переливаются добротой, словно золотая мозаика, от которой изливается радужный свет благочестия. Со мной произошла одна печальная история. В 1453 году на мой родной город Константинополь напали турки-османы, которые захватили мой город и хотели поработить и меня. Но я </w:t>
            </w: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смогла скрыться за пеленой толстого слоя штукатурки, благодаря чему приблизилась к восхитительному образу Богоматери на троне, Архангела Гавриила, Иоанна Златоуста и Игнатия Богоносца. </w:t>
            </w:r>
          </w:p>
          <w:p w:rsidR="00A81D16" w:rsidRPr="00A81D16" w:rsidRDefault="00A81D16" w:rsidP="00A81D1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Я долгое время был нищим жителем маленького турецкого государства. Но в 1453 году меня выдвинули на пост Султана, чтобы повелевать, оберегать, помогать мусульманскому народу. Я чувствовал свою устойчивость, благодаря своим четверым молитвенникам (минаретам). Моя голова покрыта надежным головным убором. Я пр</w:t>
            </w:r>
            <w:r w:rsidR="00127A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 себя часто произношу суры из К</w:t>
            </w: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орана, часто любуюсь арабским орнаментом.</w:t>
            </w:r>
          </w:p>
        </w:tc>
      </w:tr>
    </w:tbl>
    <w:p w:rsidR="00A81D16" w:rsidRPr="00A81D16" w:rsidRDefault="00A81D16" w:rsidP="00A81D1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A81D16" w:rsidRPr="00FC356C" w:rsidRDefault="00A81D16" w:rsidP="00FC35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A81D16" w:rsidRPr="005D0E81" w:rsidRDefault="00A81D16" w:rsidP="00FC356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D0E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образно, логично называет героев. </w:t>
      </w:r>
      <w:r w:rsidRP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5 баллов</w:t>
      </w:r>
      <w:r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A81D16" w:rsidRPr="00FC356C" w:rsidRDefault="00A81D16" w:rsidP="00FC356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соответствующе выбранному герою описывает образность, особенности архитектурного памятника. Если тексты построены на впечатлениях, эмоциональном восприятии архитектуры, выставляется оценка от 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0-6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Если участник указывает верные даты основания, или каких-либо историчес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ких событий – добавляется от </w:t>
      </w:r>
      <w:r w:rsidR="00127A0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 баллов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A81D16" w:rsidRPr="00FC356C" w:rsidRDefault="00A81D16" w:rsidP="00FC35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указывает имена архитекторов или других фигурантов в истори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и памятника – добавляется от </w:t>
      </w:r>
      <w:r w:rsid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A81D16" w:rsidRPr="00516F82" w:rsidRDefault="00A81D16" w:rsidP="00FC35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описывает конкретные, точные события,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хронологию – добавляется от 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 </w:t>
      </w:r>
    </w:p>
    <w:p w:rsidR="00A81D16" w:rsidRDefault="00A81D16" w:rsidP="00FC35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владеет архитектурными терминами и использует и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х в истории – добавляется от 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 </w:t>
      </w:r>
    </w:p>
    <w:p w:rsidR="00A81D16" w:rsidRPr="00FC356C" w:rsidRDefault="00A81D16" w:rsidP="00FC35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Максимальное количество бал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лов за второй пункт задания – </w:t>
      </w:r>
      <w:r w:rsidR="005D0E81"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30</w:t>
      </w:r>
      <w:r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</w:t>
      </w:r>
      <w:r w:rsidR="005D0E81"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FC356C" w:rsidRDefault="00FC356C" w:rsidP="00FC3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356C" w:rsidRPr="00516F82" w:rsidRDefault="00FC356C" w:rsidP="00FC3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Максимальное количество баллов за второе задания второго типа – 3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5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FC356C" w:rsidRPr="00516F82" w:rsidRDefault="00FC356C" w:rsidP="00FC356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FC356C" w:rsidRPr="00FC356C" w:rsidRDefault="00FC356C" w:rsidP="00FC356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D16" w:rsidRPr="00FC356C" w:rsidRDefault="00A81D16" w:rsidP="00FC35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F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ЗА ЗАДАНИ</w:t>
      </w:r>
      <w:r w:rsidR="00FC356C" w:rsidRPr="00516F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Я</w:t>
      </w:r>
      <w:r w:rsidRPr="00516F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ВТОРОГО ТИПА </w:t>
      </w:r>
      <w:r w:rsidR="00FC356C" w:rsidRPr="00516F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70</w:t>
      </w:r>
      <w:r w:rsidRPr="00516F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БАЛЛОВ</w:t>
      </w:r>
      <w:r w:rsidRPr="00FC356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C356C" w:rsidRDefault="00FC356C" w:rsidP="00516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й второго типа - 1 час.</w:t>
      </w:r>
    </w:p>
    <w:p w:rsidR="00516F82" w:rsidRPr="00516F82" w:rsidRDefault="00516F82" w:rsidP="00516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D16" w:rsidRPr="00A81D16" w:rsidRDefault="00FC356C" w:rsidP="00A81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A81D16" w:rsidRPr="00A81D16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A81D16" w:rsidRPr="00A81D16">
        <w:rPr>
          <w:rFonts w:ascii="Times New Roman" w:eastAsia="Times New Roman" w:hAnsi="Times New Roman" w:cs="Times New Roman"/>
          <w:b/>
          <w:sz w:val="24"/>
          <w:szCs w:val="24"/>
        </w:rPr>
        <w:t xml:space="preserve"> третьего типа </w:t>
      </w:r>
    </w:p>
    <w:p w:rsidR="00A81D16" w:rsidRPr="00A81D16" w:rsidRDefault="00A81D16" w:rsidP="00A81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3401"/>
      </w:tblGrid>
      <w:tr w:rsidR="00A81D16" w:rsidRPr="00A81D16" w:rsidTr="00CB2851">
        <w:trPr>
          <w:trHeight w:val="328"/>
        </w:trPr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A81D16" w:rsidRPr="00A81D16" w:rsidTr="00CB2851"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Фрагмент представлен из балета - 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«Петрушка» - 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3б.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Одноактный балет 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состоит из «потешных сцен» 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4-х картинах 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2б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определен жанр, название фрагмента 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определена структура произведения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 баллов</w:t>
            </w:r>
          </w:p>
        </w:tc>
      </w:tr>
      <w:tr w:rsidR="00A81D16" w:rsidRPr="00A81D16" w:rsidTr="00CB2851"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2. Композитор Игорь 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Стравинский-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Либреттисты - И. Стравинский-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2б.,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Бенуа-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Премьера состоялась в 1911 году - 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программе «Русских сезонов»-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Париже-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1б.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Сергея Дягилева-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; балетмейстер М.Фокин-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2б.,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художник А. Бенуа-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дирижер П. Монте-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2б.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премьереПетрушку исполнял В. Нижинский-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Балерину-Тамара Карсавина-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proofErr w:type="gram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рапа-Александр Орлов-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Фокусника -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Энрико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Чеккетти-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правильно определен композитор, либреттисты оперы 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 баллов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правильно определены время создания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балла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правильно определено место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 балла 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правильно указаны 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создатели первой постановки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баллов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правильно определены первые исполнители 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баллов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28 баллов</w:t>
            </w:r>
          </w:p>
        </w:tc>
      </w:tr>
      <w:tr w:rsidR="00A81D16" w:rsidRPr="00A81D16" w:rsidTr="00CB2851"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Петрушка - кукла балагана Фокусника, который оживает и начинает вести себя как настоящий человек. Он остро чувствует свою обособленность от других, его мучит осознание, что он некрасив и смешон. Единственная отрада для него – Балерина, в которую он страстно влюблен.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происходит в комнатке Петрушки (вторая картина). Резко открывается дверь, и чья-то нога грубо вталкивает Петрушку. Он падает ничком, вздрагивает от рыданий, затем вскакивает, мечется по комнате, стучит в дверь. Все его движения выражают отчаяние и протест.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жалок и несчастен: хозяин груб и жесток с ним, а Балерина предпочитает тупого Арапа. Петрушка одинок и никому не нужен.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 из бойкого шалуна, представителя народной смекалки, превратился в хореографический вариант «маленького человека». Несчастное, забитое, запуганное существо, пронизанное покорной горечью, изредка прерываемой обманчивой радостью.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«Петрушка», несмотря на внешний примитивизм сюжета, чрезвычайно глубок по своему смысловому наполнению. Это балет о свободе и несвободе личности, о борьбе страдающей одинокой души </w:t>
            </w:r>
            <w:proofErr w:type="gramStart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proofErr w:type="gramEnd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окружающей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бездуховности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. В нем, как в жизни, сплетаются веселье и грусть, радость и отчаяние, и все эти чувства выражаются в едином хороводе танца.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Петрушки напоминает о героях Чарли Чаплина, таких же некрасивых, неловких, одиноких, но обладающих бесконечно добрым, любящим сердцем.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охарактеризовано эмоциональное содержание номера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3) дана верная характеристика персонажа (Петрушки)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правильно определена ситуация, представленная во фрагменте 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дополнительные правильные элементы ответа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20 балла</w:t>
            </w:r>
          </w:p>
        </w:tc>
      </w:tr>
      <w:tr w:rsidR="00A81D16" w:rsidRPr="00A81D16" w:rsidTr="00CB2851"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4. Музыка балета отличается исключительным богатством, изобретательностью, мастерством. Бесконечно  разнообразны ладогармонические средства, великолепен блестящий, красочный оркестр. Весь музыкальный материал номера носит то лирический, то фантастический, то пародийный, то карикатурно-бытовой характер.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Рояль, здесь солирующий инструмент, т.к. первоначально композитор сочинил небольшую виртуозную концертную пьесу для оркестра с роялем.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Колкая, резкая музыка с неожиданными сменами ритма полностью соответствовала внутреннему содержанию задиристого персонажа русских ярмарочных гуляний.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игрушечного плясуна, который своими каскадами дьявольских арпеджио, выводит из «терпения» оркестр, отвечающий ему угрожающими фанфарами.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Петрушки носит импровизационный характер, развитие построено на частой смене мотивов, темпов, тембров, фактуры, передавая мгновенные переходы от 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одного настроения к другому.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Удивительно создана хореографическая пластика Петрушки: колени вместе, ступни внутрь, спина согнута, голова висит, руки как «плети».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определены средства выразительности (жанрово-стилевые черты, тембры, ритмическая организация, хореография, агогика и т.д.)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каждое средство – 2б.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30 баллов</w:t>
            </w:r>
          </w:p>
        </w:tc>
      </w:tr>
      <w:tr w:rsidR="00A81D16" w:rsidRPr="00A81D16" w:rsidTr="00CB2851">
        <w:trPr>
          <w:trHeight w:val="1846"/>
        </w:trPr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Составлено подробное описание музыкального произведения с аналогичным эмоциональным содержанием, с указанием названия, жанра и средств музыкальной выразительности.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Дано подробное описание музыкального произведения с аналогичным эмоциональным содержанием, с указанием названия, жанра и средств музыкальной выразительности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12 баллов</w:t>
            </w:r>
          </w:p>
        </w:tc>
      </w:tr>
      <w:tr w:rsidR="00A81D16" w:rsidRPr="00A81D16" w:rsidTr="00CB2851">
        <w:trPr>
          <w:trHeight w:val="80"/>
        </w:trPr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100 баллов</w:t>
            </w:r>
          </w:p>
        </w:tc>
      </w:tr>
    </w:tbl>
    <w:p w:rsidR="00A81D16" w:rsidRPr="00A81D16" w:rsidRDefault="00A81D16" w:rsidP="00A81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81D16" w:rsidRPr="00A81D16" w:rsidRDefault="00A81D16" w:rsidP="00A81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1D16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за выполнение задания третьего типа – </w:t>
      </w:r>
      <w:r w:rsidRPr="008938F1">
        <w:rPr>
          <w:rFonts w:ascii="Times New Roman" w:eastAsia="Times New Roman" w:hAnsi="Times New Roman" w:cs="Times New Roman"/>
          <w:b/>
          <w:sz w:val="24"/>
          <w:szCs w:val="24"/>
        </w:rPr>
        <w:t>100 баллов.</w:t>
      </w:r>
    </w:p>
    <w:p w:rsidR="00A81D16" w:rsidRPr="00A81D16" w:rsidRDefault="00A81D16" w:rsidP="00A81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81D16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третьего типа – 1 час.</w:t>
      </w:r>
    </w:p>
    <w:p w:rsidR="00A81D16" w:rsidRPr="00A81D16" w:rsidRDefault="00A81D16" w:rsidP="00A81D1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81D16" w:rsidRPr="00FC356C" w:rsidRDefault="00FC356C" w:rsidP="00A81D1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A81D16"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адание</w:t>
      </w: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четвертого типа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7"/>
        <w:gridCol w:w="3086"/>
        <w:gridCol w:w="3122"/>
      </w:tblGrid>
      <w:tr w:rsidR="00A81D16" w:rsidRPr="00A81D16" w:rsidTr="00CB2851">
        <w:tc>
          <w:tcPr>
            <w:tcW w:w="3137" w:type="dxa"/>
            <w:shd w:val="clear" w:color="auto" w:fill="auto"/>
          </w:tcPr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Барокко </w:t>
            </w:r>
          </w:p>
        </w:tc>
        <w:tc>
          <w:tcPr>
            <w:tcW w:w="3086" w:type="dxa"/>
            <w:shd w:val="clear" w:color="auto" w:fill="auto"/>
          </w:tcPr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№№ 5,8</w:t>
            </w:r>
          </w:p>
        </w:tc>
        <w:tc>
          <w:tcPr>
            <w:tcW w:w="3122" w:type="dxa"/>
            <w:shd w:val="clear" w:color="auto" w:fill="auto"/>
          </w:tcPr>
          <w:p w:rsidR="00A81D16" w:rsidRPr="00A81D16" w:rsidRDefault="00A81D16" w:rsidP="00A81D1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Живопись Барокко (в пер. с ит. – «причудливый») принято называть художественный стиль, преобладавший в искусстве Европы в 17-18 веках. Стиль возник в Италии и распространился в другие страны. Основными чертами данного стиля являются торжественность, парадность, пышность, жизнеутверждающий характер, динамичность. Искусству барокко характерны контрастные масштабы, яркий колорит. </w:t>
            </w:r>
          </w:p>
        </w:tc>
      </w:tr>
      <w:tr w:rsidR="00A81D16" w:rsidRPr="00A81D16" w:rsidTr="00CB2851">
        <w:tc>
          <w:tcPr>
            <w:tcW w:w="3137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Романтизм</w:t>
            </w:r>
          </w:p>
        </w:tc>
        <w:tc>
          <w:tcPr>
            <w:tcW w:w="3086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№№1,4</w:t>
            </w:r>
          </w:p>
        </w:tc>
        <w:tc>
          <w:tcPr>
            <w:tcW w:w="3122" w:type="dxa"/>
            <w:shd w:val="clear" w:color="auto" w:fill="auto"/>
          </w:tcPr>
          <w:p w:rsidR="00A81D16" w:rsidRPr="00A81D16" w:rsidRDefault="00A81D16" w:rsidP="00A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Масштабное идейно-художественное направление в культуре и искусстве XIX века, пришедшее на смену холодному рационализму неоклассицизма и Просвещения. Художники этого направления возвысили значение фантазии, эмоций, чувств и душевных метаний.</w:t>
            </w:r>
          </w:p>
        </w:tc>
      </w:tr>
      <w:tr w:rsidR="00A81D16" w:rsidRPr="00A81D16" w:rsidTr="00CB2851">
        <w:tc>
          <w:tcPr>
            <w:tcW w:w="3137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Фовизм</w:t>
            </w:r>
          </w:p>
        </w:tc>
        <w:tc>
          <w:tcPr>
            <w:tcW w:w="3086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№№2,7</w:t>
            </w:r>
          </w:p>
        </w:tc>
        <w:tc>
          <w:tcPr>
            <w:tcW w:w="3122" w:type="dxa"/>
            <w:shd w:val="clear" w:color="auto" w:fill="auto"/>
          </w:tcPr>
          <w:p w:rsidR="00A81D16" w:rsidRPr="00A81D16" w:rsidRDefault="00A81D16" w:rsidP="00A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модернистское течение во </w:t>
            </w: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французской живописи с 1904 по 1908 год. Характерный приём фовизма — обобщение формы и пространства, объёма и рисунка, сведение формы к простым очертаниям, исчезновение светотени и линейной перспективы, построение формы цветом, преобладание цвета над рисунком.</w:t>
            </w:r>
          </w:p>
        </w:tc>
      </w:tr>
      <w:tr w:rsidR="00A81D16" w:rsidRPr="00FC356C" w:rsidTr="00CB2851">
        <w:tc>
          <w:tcPr>
            <w:tcW w:w="3137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Футуризм</w:t>
            </w:r>
          </w:p>
        </w:tc>
        <w:tc>
          <w:tcPr>
            <w:tcW w:w="3086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№№3,6</w:t>
            </w:r>
          </w:p>
        </w:tc>
        <w:tc>
          <w:tcPr>
            <w:tcW w:w="3122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Стиль стремился к непосредственному эмоциональному выражению динамики современного мира. </w:t>
            </w:r>
          </w:p>
          <w:p w:rsidR="00A81D16" w:rsidRPr="00FC356C" w:rsidRDefault="00A81D16" w:rsidP="00A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Главные художественные принципы — скорость, движение, энергия, которые некоторые футуристы пытались  размыванием формы и  путём наложения последовательных фаз на одно изображение</w:t>
            </w:r>
            <w:proofErr w:type="gramStart"/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</w:tr>
    </w:tbl>
    <w:p w:rsidR="00FC356C" w:rsidRDefault="00FC356C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1D16" w:rsidRPr="00A81D16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A81D16" w:rsidRPr="00A81D16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1D16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A81D16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A81D16">
        <w:rPr>
          <w:rFonts w:ascii="Times New Roman" w:eastAsia="Calibri" w:hAnsi="Times New Roman" w:cs="Times New Roman"/>
          <w:sz w:val="24"/>
          <w:szCs w:val="24"/>
        </w:rPr>
        <w:t xml:space="preserve"> верно относит изображение к тому или иному стилю. </w:t>
      </w: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2 балла </w:t>
      </w:r>
      <w:r w:rsidR="00516F82">
        <w:rPr>
          <w:rFonts w:ascii="Times New Roman" w:eastAsia="Calibri" w:hAnsi="Times New Roman" w:cs="Times New Roman"/>
          <w:sz w:val="24"/>
          <w:szCs w:val="24"/>
        </w:rPr>
        <w:t>за каждое верное соотнесение</w:t>
      </w:r>
      <w:r w:rsidR="00516F82" w:rsidRPr="00516F82">
        <w:rPr>
          <w:rFonts w:ascii="Times New Roman" w:eastAsia="Calibri" w:hAnsi="Times New Roman" w:cs="Times New Roman"/>
          <w:b/>
          <w:sz w:val="24"/>
          <w:szCs w:val="24"/>
        </w:rPr>
        <w:t>. Итого</w:t>
      </w:r>
      <w:r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>16</w:t>
      </w: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баллов.</w:t>
      </w:r>
    </w:p>
    <w:p w:rsidR="00A81D16" w:rsidRPr="00A81D16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A81D16">
        <w:rPr>
          <w:rFonts w:ascii="Times New Roman" w:eastAsia="Calibri" w:hAnsi="Times New Roman" w:cs="Times New Roman"/>
          <w:bCs/>
          <w:sz w:val="24"/>
          <w:szCs w:val="24"/>
        </w:rPr>
        <w:t xml:space="preserve">Участник даёт верное перечисление главных отличительных признаков по 4 группам. </w:t>
      </w: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>По 4 балла</w:t>
      </w:r>
      <w:r w:rsidRPr="00A81D16">
        <w:rPr>
          <w:rFonts w:ascii="Times New Roman" w:eastAsia="Calibri" w:hAnsi="Times New Roman" w:cs="Times New Roman"/>
          <w:bCs/>
          <w:sz w:val="24"/>
          <w:szCs w:val="24"/>
        </w:rPr>
        <w:t xml:space="preserve"> за максимальное количеств</w:t>
      </w:r>
      <w:r w:rsidR="00516F82">
        <w:rPr>
          <w:rFonts w:ascii="Times New Roman" w:eastAsia="Calibri" w:hAnsi="Times New Roman" w:cs="Times New Roman"/>
          <w:bCs/>
          <w:sz w:val="24"/>
          <w:szCs w:val="24"/>
        </w:rPr>
        <w:t xml:space="preserve">о признаков для каждой группы. </w:t>
      </w:r>
      <w:r w:rsidR="00516F82"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Итого </w:t>
      </w: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>16</w:t>
      </w:r>
      <w:bookmarkStart w:id="0" w:name="_GoBack"/>
      <w:bookmarkEnd w:id="0"/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</w:t>
      </w:r>
      <w:r w:rsidRPr="00A81D1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81D16" w:rsidRPr="00516F82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1D16">
        <w:rPr>
          <w:rFonts w:ascii="Times New Roman" w:eastAsia="Calibri" w:hAnsi="Times New Roman" w:cs="Times New Roman"/>
          <w:bCs/>
          <w:sz w:val="24"/>
          <w:szCs w:val="24"/>
        </w:rPr>
        <w:t>3. За правильное расположение ст</w:t>
      </w:r>
      <w:r w:rsidR="00516F82">
        <w:rPr>
          <w:rFonts w:ascii="Times New Roman" w:eastAsia="Calibri" w:hAnsi="Times New Roman" w:cs="Times New Roman"/>
          <w:bCs/>
          <w:sz w:val="24"/>
          <w:szCs w:val="24"/>
        </w:rPr>
        <w:t xml:space="preserve">илей в хронологическом порядке. </w:t>
      </w:r>
      <w:r w:rsidR="00516F82"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Итого </w:t>
      </w:r>
      <w:r w:rsidR="008938F1"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балла.</w:t>
      </w:r>
    </w:p>
    <w:p w:rsidR="00A81D16" w:rsidRPr="00516F82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2"/>
        <w:tblW w:w="0" w:type="auto"/>
        <w:tblLook w:val="04A0"/>
      </w:tblPr>
      <w:tblGrid>
        <w:gridCol w:w="845"/>
        <w:gridCol w:w="845"/>
        <w:gridCol w:w="1246"/>
        <w:gridCol w:w="1246"/>
        <w:gridCol w:w="1094"/>
        <w:gridCol w:w="1094"/>
        <w:gridCol w:w="1094"/>
        <w:gridCol w:w="1094"/>
      </w:tblGrid>
      <w:tr w:rsidR="00A81D16" w:rsidRPr="00A81D16" w:rsidTr="00CB2851">
        <w:tc>
          <w:tcPr>
            <w:tcW w:w="821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Барокко</w:t>
            </w:r>
          </w:p>
        </w:tc>
        <w:tc>
          <w:tcPr>
            <w:tcW w:w="821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Барокко</w:t>
            </w:r>
          </w:p>
        </w:tc>
        <w:tc>
          <w:tcPr>
            <w:tcW w:w="1246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Романтизм</w:t>
            </w:r>
          </w:p>
        </w:tc>
        <w:tc>
          <w:tcPr>
            <w:tcW w:w="1246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Романтизм</w:t>
            </w:r>
          </w:p>
        </w:tc>
        <w:tc>
          <w:tcPr>
            <w:tcW w:w="1094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Фовизм</w:t>
            </w:r>
          </w:p>
        </w:tc>
        <w:tc>
          <w:tcPr>
            <w:tcW w:w="1094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Фовизм</w:t>
            </w:r>
          </w:p>
        </w:tc>
        <w:tc>
          <w:tcPr>
            <w:tcW w:w="1094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Футуризм</w:t>
            </w:r>
          </w:p>
        </w:tc>
        <w:tc>
          <w:tcPr>
            <w:tcW w:w="1094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Футуризм</w:t>
            </w:r>
          </w:p>
        </w:tc>
      </w:tr>
    </w:tbl>
    <w:p w:rsidR="00A81D16" w:rsidRPr="00A81D16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A81D16" w:rsidRPr="00FC356C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C356C" w:rsidRPr="00516F82" w:rsidRDefault="00FC356C" w:rsidP="00FC3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6F82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за выполнение задания четвертого типа – </w:t>
      </w:r>
      <w:r w:rsidR="008938F1"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>34 балла</w:t>
      </w:r>
    </w:p>
    <w:p w:rsidR="00FC356C" w:rsidRPr="00A81D16" w:rsidRDefault="00FC356C" w:rsidP="00FC3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81D16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третьего типа – 1 час.</w:t>
      </w:r>
    </w:p>
    <w:p w:rsidR="00A81D16" w:rsidRDefault="00A81D16"/>
    <w:p w:rsidR="00FC356C" w:rsidRPr="00FC356C" w:rsidRDefault="00FC356C" w:rsidP="00FC3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356C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за все задания – 229 </w:t>
      </w:r>
      <w:r w:rsidRPr="00FC356C">
        <w:rPr>
          <w:rFonts w:ascii="Times New Roman" w:eastAsia="Calibri" w:hAnsi="Times New Roman" w:cs="Times New Roman"/>
          <w:b/>
          <w:bCs/>
          <w:sz w:val="24"/>
          <w:szCs w:val="24"/>
        </w:rPr>
        <w:t>баллов</w:t>
      </w:r>
      <w:r w:rsidRPr="00FC356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C356C" w:rsidRPr="00FC356C" w:rsidRDefault="00FC356C" w:rsidP="00FC3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Times New Roman" w:hAnsi="Times New Roman" w:cs="Times New Roman"/>
          <w:b/>
          <w:sz w:val="24"/>
          <w:szCs w:val="24"/>
        </w:rPr>
        <w:t>Время выполнения всех заданий – 4 часа.</w:t>
      </w:r>
    </w:p>
    <w:p w:rsidR="00FC356C" w:rsidRDefault="00FC356C"/>
    <w:sectPr w:rsidR="00FC356C" w:rsidSect="00516F8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7D19"/>
    <w:multiLevelType w:val="hybridMultilevel"/>
    <w:tmpl w:val="80F4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168C7"/>
    <w:multiLevelType w:val="multilevel"/>
    <w:tmpl w:val="EE8E5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F1FDC"/>
    <w:multiLevelType w:val="multilevel"/>
    <w:tmpl w:val="CC1E1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3E56F0"/>
    <w:multiLevelType w:val="hybridMultilevel"/>
    <w:tmpl w:val="592C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0">
    <w:nsid w:val="3EC262FB"/>
    <w:multiLevelType w:val="hybridMultilevel"/>
    <w:tmpl w:val="2A08C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142DC"/>
    <w:multiLevelType w:val="multilevel"/>
    <w:tmpl w:val="535E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A657D1"/>
    <w:multiLevelType w:val="hybridMultilevel"/>
    <w:tmpl w:val="5CE2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1E3CBF"/>
    <w:multiLevelType w:val="hybridMultilevel"/>
    <w:tmpl w:val="0FB4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6875D5"/>
    <w:multiLevelType w:val="multilevel"/>
    <w:tmpl w:val="862A9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202FBC"/>
    <w:multiLevelType w:val="hybridMultilevel"/>
    <w:tmpl w:val="E6FE2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FC62B6"/>
    <w:multiLevelType w:val="multilevel"/>
    <w:tmpl w:val="5D2E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1"/>
  </w:num>
  <w:num w:numId="4">
    <w:abstractNumId w:val="22"/>
  </w:num>
  <w:num w:numId="5">
    <w:abstractNumId w:val="0"/>
  </w:num>
  <w:num w:numId="6">
    <w:abstractNumId w:val="13"/>
  </w:num>
  <w:num w:numId="7">
    <w:abstractNumId w:val="3"/>
  </w:num>
  <w:num w:numId="8">
    <w:abstractNumId w:val="12"/>
  </w:num>
  <w:num w:numId="9">
    <w:abstractNumId w:val="20"/>
  </w:num>
  <w:num w:numId="10">
    <w:abstractNumId w:val="16"/>
  </w:num>
  <w:num w:numId="11">
    <w:abstractNumId w:val="9"/>
  </w:num>
  <w:num w:numId="12">
    <w:abstractNumId w:val="4"/>
  </w:num>
  <w:num w:numId="13">
    <w:abstractNumId w:val="7"/>
  </w:num>
  <w:num w:numId="14">
    <w:abstractNumId w:val="11"/>
  </w:num>
  <w:num w:numId="15">
    <w:abstractNumId w:val="19"/>
  </w:num>
  <w:num w:numId="16">
    <w:abstractNumId w:val="17"/>
  </w:num>
  <w:num w:numId="17">
    <w:abstractNumId w:val="14"/>
  </w:num>
  <w:num w:numId="18">
    <w:abstractNumId w:val="18"/>
  </w:num>
  <w:num w:numId="19">
    <w:abstractNumId w:val="10"/>
  </w:num>
  <w:num w:numId="20">
    <w:abstractNumId w:val="5"/>
  </w:num>
  <w:num w:numId="21">
    <w:abstractNumId w:val="2"/>
  </w:num>
  <w:num w:numId="22">
    <w:abstractNumId w:val="15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CE1236"/>
    <w:rsid w:val="000737CB"/>
    <w:rsid w:val="000911DA"/>
    <w:rsid w:val="000F3A54"/>
    <w:rsid w:val="00127A01"/>
    <w:rsid w:val="0013474D"/>
    <w:rsid w:val="00157579"/>
    <w:rsid w:val="00164AB1"/>
    <w:rsid w:val="0019732C"/>
    <w:rsid w:val="001A7CEA"/>
    <w:rsid w:val="001F7651"/>
    <w:rsid w:val="00221767"/>
    <w:rsid w:val="002231C3"/>
    <w:rsid w:val="00231CFF"/>
    <w:rsid w:val="00237562"/>
    <w:rsid w:val="002B3284"/>
    <w:rsid w:val="00491A10"/>
    <w:rsid w:val="004B5642"/>
    <w:rsid w:val="00516F82"/>
    <w:rsid w:val="005D0E81"/>
    <w:rsid w:val="005E20E1"/>
    <w:rsid w:val="00623920"/>
    <w:rsid w:val="00705013"/>
    <w:rsid w:val="00710EC3"/>
    <w:rsid w:val="0071307E"/>
    <w:rsid w:val="00735325"/>
    <w:rsid w:val="00757774"/>
    <w:rsid w:val="007A44B1"/>
    <w:rsid w:val="0080729B"/>
    <w:rsid w:val="008547C8"/>
    <w:rsid w:val="008938F1"/>
    <w:rsid w:val="00896F7E"/>
    <w:rsid w:val="008F07D6"/>
    <w:rsid w:val="00900DC8"/>
    <w:rsid w:val="00961A15"/>
    <w:rsid w:val="00965AE9"/>
    <w:rsid w:val="00A81D16"/>
    <w:rsid w:val="00AA2ADA"/>
    <w:rsid w:val="00B24B12"/>
    <w:rsid w:val="00B51C1D"/>
    <w:rsid w:val="00B87E49"/>
    <w:rsid w:val="00BA6852"/>
    <w:rsid w:val="00BF5987"/>
    <w:rsid w:val="00C151F2"/>
    <w:rsid w:val="00CD2AE0"/>
    <w:rsid w:val="00CE1236"/>
    <w:rsid w:val="00D32BA2"/>
    <w:rsid w:val="00E068A1"/>
    <w:rsid w:val="00E843DE"/>
    <w:rsid w:val="00F155E3"/>
    <w:rsid w:val="00FC139E"/>
    <w:rsid w:val="00FC1F0D"/>
    <w:rsid w:val="00FC356C"/>
    <w:rsid w:val="00FC5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ts-">
    <w:name w:val="ts-переход"/>
    <w:basedOn w:val="a0"/>
    <w:rsid w:val="00CD2AE0"/>
  </w:style>
  <w:style w:type="table" w:customStyle="1" w:styleId="11">
    <w:name w:val="Сетка таблицы1"/>
    <w:basedOn w:val="a1"/>
    <w:next w:val="a3"/>
    <w:uiPriority w:val="59"/>
    <w:rsid w:val="00A81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A81D1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2536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Дыганова</dc:creator>
  <cp:lastModifiedBy>демина татьяна</cp:lastModifiedBy>
  <cp:revision>13</cp:revision>
  <dcterms:created xsi:type="dcterms:W3CDTF">2020-11-20T16:29:00Z</dcterms:created>
  <dcterms:modified xsi:type="dcterms:W3CDTF">2020-11-20T18:41:00Z</dcterms:modified>
</cp:coreProperties>
</file>